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widowControl w:val="off"/>
        <w:ind w:firstLine="709"/>
        <w:jc w:val="right"/>
        <w:rPr>
          <w:i/>
        </w:rPr>
      </w:pPr>
      <w:r>
        <w:rPr>
          <w:i/>
        </w:rPr>
        <w:t xml:space="preserve">Вносится Губернатором</w:t>
      </w:r>
      <w:r>
        <w:rPr>
          <w:i/>
        </w:rPr>
      </w:r>
    </w:p>
    <w:p>
      <w:pPr>
        <w:widowControl w:val="off"/>
        <w:jc w:val="right"/>
        <w:rPr>
          <w:i/>
        </w:rPr>
      </w:pPr>
      <w:r>
        <w:rPr>
          <w:i/>
        </w:rPr>
        <w:t xml:space="preserve">Новосибирской области</w:t>
      </w:r>
      <w:r>
        <w:rPr>
          <w:i/>
        </w:rPr>
      </w:r>
    </w:p>
    <w:p>
      <w:pPr>
        <w:widowControl w:val="off"/>
        <w:jc w:val="right"/>
      </w:pPr>
    </w:p>
    <w:p>
      <w:pPr>
        <w:widowControl w:val="off"/>
        <w:jc w:val="right"/>
      </w:pPr>
      <w:r>
        <w:t xml:space="preserve">Проект № _________</w:t>
      </w:r>
    </w:p>
    <w:p>
      <w:pPr>
        <w:widowControl w:val="off"/>
      </w:pPr>
    </w:p>
    <w:p>
      <w:pPr>
        <w:widowControl w:val="off"/>
      </w:pPr>
    </w:p>
    <w:p>
      <w:pPr>
        <w:widowControl w:val="off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ЗАКОН</w:t>
      </w:r>
      <w:r>
        <w:rPr>
          <w:b/>
          <w:sz w:val="40"/>
          <w:szCs w:val="40"/>
        </w:rPr>
      </w:r>
    </w:p>
    <w:p>
      <w:pPr>
        <w:widowControl w:val="off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НОВОСИБИРСКОЙ ОБЛАСТИ</w:t>
      </w:r>
      <w:r>
        <w:rPr>
          <w:b/>
          <w:sz w:val="40"/>
          <w:szCs w:val="40"/>
        </w:rPr>
      </w:r>
    </w:p>
    <w:p>
      <w:pPr>
        <w:widowControl w:val="off"/>
      </w:pPr>
    </w:p>
    <w:p>
      <w:pPr>
        <w:widowControl w:val="off"/>
      </w:pPr>
    </w:p>
    <w:p>
      <w:pPr>
        <w:jc w:val="center"/>
        <w:rPr>
          <w:b/>
          <w:bCs/>
        </w:rPr>
      </w:pPr>
      <w:r>
        <w:rPr>
          <w:b/>
          <w:bCs/>
        </w:rPr>
        <w:t xml:space="preserve">О разграничении полномочий органов государственной власти Новосибирской области в сфере создания искусственных земельных участков на водных объектах, находящихся в федеральной собственности, или их части</w:t>
      </w:r>
      <w:r>
        <w:rPr>
          <w:b/>
          <w:bCs/>
        </w:rPr>
      </w:r>
    </w:p>
    <w:p/>
    <w:p/>
    <w:p>
      <w:pPr>
        <w:ind w:firstLine="709"/>
      </w:pPr>
      <w:r>
        <w:t xml:space="preserve">Настоящий Закон в соответствии с Федеральным закон</w:t>
      </w:r>
      <w:r>
        <w:t xml:space="preserve">ом от 19 июля 2011 года № 246-ФЗ «Об искусственных земельных участках, созданных на водных объектах, находящихся в федеральной собственности, и о внесении изменений в отдельные законодательные акты Российской Федерации» (далее – Федеральный закон) разграни</w:t>
      </w:r>
      <w:r>
        <w:t xml:space="preserve">чивает полномочия органов государственной власти Новосибирской области в сфере создания искусственных земельных участков на водных объектах, находящихся в федеральной собственности, или их части (далее – искусственный земельный участок) для целей строитель</w:t>
      </w:r>
      <w:r>
        <w:t xml:space="preserve">ства на них зданий, сооружений и (или) их комплексного освоения в целях строительства.</w:t>
      </w:r>
    </w:p>
    <w:p>
      <w:pPr>
        <w:ind w:firstLine="709"/>
      </w:pPr>
    </w:p>
    <w:p>
      <w:pPr>
        <w:ind w:firstLine="709"/>
        <w:rPr>
          <w:b/>
          <w:bCs/>
        </w:rPr>
      </w:pPr>
      <w:r>
        <w:rPr>
          <w:b/>
          <w:bCs/>
        </w:rPr>
        <w:t xml:space="preserve">Статья 1. Полномочия Законодательного Собрания Новосибирской области</w:t>
      </w:r>
      <w:r>
        <w:rPr>
          <w:b/>
        </w:rPr>
        <w:t xml:space="preserve"> в сфере создания искусственных земельных участков </w:t>
      </w:r>
      <w:r>
        <w:rPr>
          <w:b/>
          <w:bCs/>
        </w:rPr>
      </w:r>
    </w:p>
    <w:p>
      <w:pPr>
        <w:ind w:firstLine="709"/>
      </w:pPr>
    </w:p>
    <w:p>
      <w:pPr>
        <w:ind w:firstLine="709"/>
      </w:pPr>
      <w:r>
        <w:t xml:space="preserve">К полномочиям Законодательного Собрания Новосиб</w:t>
      </w:r>
      <w:r>
        <w:t xml:space="preserve">ирской области в сфере создания искусственных земельных участков относятся:</w:t>
      </w:r>
    </w:p>
    <w:p>
      <w:pPr>
        <w:ind w:firstLine="709"/>
      </w:pPr>
      <w:r>
        <w:t xml:space="preserve">1) принятие законов в сфере создания искусственных земельных участков и осуществление контроля за их исполнением;</w:t>
      </w:r>
    </w:p>
    <w:p>
      <w:pPr>
        <w:ind w:firstLine="709"/>
      </w:pPr>
      <w:r>
        <w:t xml:space="preserve">2) осуществление иных полномочий в соответствии с федеральным зако</w:t>
      </w:r>
      <w:r>
        <w:t xml:space="preserve">нодательством и законодательством Новосибирской области.</w:t>
      </w:r>
    </w:p>
    <w:p>
      <w:pPr>
        <w:ind w:firstLine="709"/>
        <w:rPr>
          <w:b/>
          <w:bCs/>
          <w:highlight w:val="yellow"/>
        </w:rPr>
      </w:pPr>
      <w:r>
        <w:rPr>
          <w:b/>
          <w:bCs/>
          <w:highlight w:val="yellow"/>
        </w:rPr>
      </w:r>
      <w:r>
        <w:rPr>
          <w:b/>
          <w:bCs/>
          <w:highlight w:val="yellow"/>
        </w:rPr>
      </w:r>
    </w:p>
    <w:p>
      <w:pPr>
        <w:ind w:firstLine="709"/>
        <w:rPr>
          <w:b/>
          <w:bCs/>
        </w:rPr>
      </w:pPr>
      <w:r>
        <w:rPr>
          <w:b/>
          <w:bCs/>
        </w:rPr>
        <w:t xml:space="preserve">Статья 2. Полномочия областного исполнительного органа Новосибирской области, уполномоченного в области водных отношений,</w:t>
      </w:r>
      <w:r>
        <w:rPr>
          <w:b/>
        </w:rPr>
        <w:t xml:space="preserve"> в сфере создания искусственных земельных участков </w:t>
      </w:r>
      <w:r>
        <w:rPr>
          <w:b/>
          <w:bCs/>
        </w:rPr>
      </w:r>
    </w:p>
    <w:p>
      <w:pPr>
        <w:ind w:firstLine="709"/>
      </w:pPr>
    </w:p>
    <w:p>
      <w:pPr>
        <w:ind w:firstLine="709"/>
      </w:pPr>
      <w:r>
        <w:t xml:space="preserve">К полномочиям областного</w:t>
      </w:r>
      <w:r>
        <w:t xml:space="preserve"> исполнительного органа Новосибирской области, уполномоченного в области водных отношений, в сфере создания искусственных земельных участков относятся:</w:t>
      </w:r>
    </w:p>
    <w:p>
      <w:pPr>
        <w:ind w:firstLine="709"/>
      </w:pPr>
      <w:r>
        <w:t xml:space="preserve">1) согласование проекта разрешения на создание на территории Новосибирской области искусственного земель</w:t>
      </w:r>
      <w:r>
        <w:t xml:space="preserve">ного участка;</w:t>
      </w:r>
    </w:p>
    <w:p>
      <w:pPr>
        <w:ind w:firstLine="709"/>
      </w:pPr>
      <w:r>
        <w:t xml:space="preserve">2) выдача разрешения на создание искусственного земельного участка в случае, если создается искусственный земельный участок на водном объекте, который находится в федеральной собственности и расположен на территории Новосибирской области,</w:t>
      </w:r>
      <w:r>
        <w:t xml:space="preserve"> за исключением случаев, предусмотренных пунктами 1 и 2 части 2 статьи 5 Федерального закона;</w:t>
      </w:r>
    </w:p>
    <w:p>
      <w:pPr>
        <w:ind w:firstLine="709"/>
      </w:pPr>
      <w:r>
        <w:t xml:space="preserve">3) заключение договора о создании искусственного земельного участка, за исключением случаев, предусмотренных пунктом 1 части 4 статьи 7 Федерального закона;</w:t>
      </w:r>
    </w:p>
    <w:p>
      <w:pPr>
        <w:ind w:firstLine="709"/>
        <w:rPr>
          <w:highlight w:val="none"/>
        </w:rPr>
      </w:pPr>
      <w:r>
        <w:rPr>
          <w:highlight w:val="none"/>
        </w:rPr>
        <w:t xml:space="preserve">4) пр</w:t>
      </w:r>
      <w:r>
        <w:rPr>
          <w:highlight w:val="none"/>
        </w:rPr>
        <w:t xml:space="preserve">оведение проверки наличия документов, прилагаемых к заявлению о выдаче разрешения на проведение работ по созданию искусственного земельного участка в случае создания искусственного земельного участка на территориях двух и более муниципальных образований Но</w:t>
      </w:r>
      <w:r>
        <w:rPr>
          <w:highlight w:val="none"/>
        </w:rPr>
        <w:t xml:space="preserve">восибирской области (муниципальных округов, городских округов, муниципальных районов);</w:t>
      </w:r>
      <w:bookmarkStart w:id="0" w:name="_GoBack"/>
      <w:r>
        <w:rPr>
          <w:highlight w:val="none"/>
        </w:rPr>
      </w:r>
      <w:bookmarkEnd w:id="0"/>
      <w:r>
        <w:rPr>
          <w:highlight w:val="none"/>
        </w:rPr>
      </w:r>
      <w:r>
        <w:rPr>
          <w:highlight w:val="none"/>
        </w:rPr>
      </w:r>
    </w:p>
    <w:p>
      <w:pPr>
        <w:ind w:firstLine="709"/>
      </w:pPr>
      <w:r>
        <w:t xml:space="preserve">5) выдача разрешения на проведение работ по созданию искусственного земельного участка</w:t>
      </w:r>
      <w:bookmarkStart w:id="1" w:name="undefined"/>
      <w:bookmarkEnd w:id="1"/>
      <w:r>
        <w:t xml:space="preserve"> в случае создания искусственного земельного участка на территориях двух и более му</w:t>
      </w:r>
      <w:r>
        <w:t xml:space="preserve">ниципальных образований Новосибирской области (муниципальных округов, городских округов, муниципальных районов) или отказ в выдаче такого разрешения с указанием причин отказа;</w:t>
      </w:r>
    </w:p>
    <w:p>
      <w:pPr>
        <w:ind w:firstLine="709"/>
      </w:pPr>
      <w:r>
        <w:t xml:space="preserve">6) проведение проверки соответствия проектной документации искусственного земель</w:t>
      </w:r>
      <w:r>
        <w:t xml:space="preserve">ного участка разрешению на его создание в случае создания искусственного земельного участка на территориях двух и более муниципальных образований Новосибирской области (муниципальных округов, городских округов, муниципальных районов);</w:t>
      </w:r>
    </w:p>
    <w:p>
      <w:pPr>
        <w:ind w:firstLine="709"/>
      </w:pPr>
      <w:r>
        <w:t xml:space="preserve">7) выдача разрешения </w:t>
      </w:r>
      <w:r>
        <w:t xml:space="preserve">на строительство размещаемого на искусственном земельном участке объекта капитального строительства в случае создания искусственного земельного участка на территориях двух и более муниципальных образований Новосибирской области (муниципальных округов, горо</w:t>
      </w:r>
      <w:r>
        <w:t xml:space="preserve">дских округов, муниципальных районов);</w:t>
      </w:r>
    </w:p>
    <w:p>
      <w:pPr>
        <w:ind w:firstLine="709"/>
      </w:pPr>
      <w:r>
        <w:t xml:space="preserve">8) выдача разрешения на ввод в эксплуатацию искусственного земельного участка в случае создания искусственного земельного участка на территориях двух и более муниципальных образований Новосибирской области (муниципаль</w:t>
      </w:r>
      <w:r>
        <w:t xml:space="preserve">ных округов, городских округов, муниципальных районов) или отказ в выдаче такого разрешения с указанием причин отказа.</w:t>
      </w:r>
    </w:p>
    <w:p>
      <w:pPr>
        <w:ind w:firstLine="709"/>
      </w:pPr>
    </w:p>
    <w:p>
      <w:pPr>
        <w:ind w:firstLine="709"/>
        <w:rPr>
          <w:b/>
          <w:bCs/>
        </w:rPr>
      </w:pPr>
      <w:r>
        <w:rPr>
          <w:b/>
          <w:bCs/>
        </w:rPr>
        <w:t xml:space="preserve">Статья 3. Полномочия областного исполнительного органа Новосибирской области, уполномоченного в сфере градостроительной деятельности, </w:t>
      </w:r>
      <w:r>
        <w:rPr>
          <w:b/>
        </w:rPr>
        <w:t xml:space="preserve">в </w:t>
      </w:r>
      <w:r>
        <w:rPr>
          <w:b/>
        </w:rPr>
        <w:t xml:space="preserve">сфере создания искусственных земельных участков </w:t>
      </w:r>
      <w:r>
        <w:rPr>
          <w:b/>
          <w:bCs/>
        </w:rPr>
      </w:r>
    </w:p>
    <w:p>
      <w:pPr>
        <w:ind w:firstLine="709"/>
      </w:pPr>
    </w:p>
    <w:p>
      <w:pPr>
        <w:ind w:firstLine="709"/>
      </w:pPr>
      <w:r>
        <w:t xml:space="preserve">К полномочиям областного исполнительного органа Новосибирской области, уполномоченного в сфере градостроительной деятельности, в сфере создания искусственных земельных участков относится:</w:t>
      </w:r>
    </w:p>
    <w:p>
      <w:pPr>
        <w:ind w:firstLine="709"/>
      </w:pPr>
      <w:r>
        <w:t xml:space="preserve">утверждение докуме</w:t>
      </w:r>
      <w:r>
        <w:t xml:space="preserve">нтации по планировке территории в случае, если данный орган является инициатором создания искусственного земельного участка либо в </w:t>
      </w:r>
      <w:r>
        <w:t xml:space="preserve">случае, если инициатором создания искусственного земельного участка является физическое лицо, в том числе индивидуальный пред</w:t>
      </w:r>
      <w:r>
        <w:t xml:space="preserve">приниматель, или юридическое лицо.</w:t>
      </w:r>
    </w:p>
    <w:p>
      <w:pPr>
        <w:ind w:firstLine="709"/>
      </w:pPr>
    </w:p>
    <w:p>
      <w:pPr>
        <w:ind w:firstLine="709"/>
        <w:rPr>
          <w:b/>
          <w:bCs/>
        </w:rPr>
      </w:pPr>
      <w:r>
        <w:rPr>
          <w:b/>
          <w:bCs/>
        </w:rPr>
        <w:t xml:space="preserve">Статья 4. Вступление в силу настоящего Закона</w:t>
      </w:r>
      <w:r>
        <w:rPr>
          <w:b/>
          <w:bCs/>
        </w:rPr>
      </w:r>
    </w:p>
    <w:p>
      <w:pPr>
        <w:ind w:firstLine="709"/>
      </w:pPr>
    </w:p>
    <w:p>
      <w:pPr>
        <w:ind w:firstLine="709"/>
      </w:pPr>
      <w:r>
        <w:t xml:space="preserve">Настоящий Закон вступает в силу по истечении</w:t>
      </w:r>
      <w:r>
        <w:rPr>
          <w:highlight w:val="none"/>
        </w:rPr>
        <w:t xml:space="preserve"> 10 дней</w:t>
      </w:r>
      <w:r>
        <w:t xml:space="preserve"> </w:t>
      </w:r>
      <w:r>
        <w:t xml:space="preserve">после дня его официального опубликования.</w:t>
      </w:r>
    </w:p>
    <w:p>
      <w:pPr>
        <w:widowControl w:val="off"/>
      </w:pPr>
    </w:p>
    <w:p>
      <w:pPr>
        <w:widowControl w:val="off"/>
      </w:pPr>
    </w:p>
    <w:p>
      <w:pPr>
        <w:widowControl w:val="off"/>
        <w:jc w:val="left"/>
      </w:pPr>
    </w:p>
    <w:p>
      <w:pPr>
        <w:widowControl w:val="off"/>
      </w:pPr>
      <w:r>
        <w:t xml:space="preserve">Губернатор </w:t>
      </w:r>
    </w:p>
    <w:p>
      <w:pPr>
        <w:widowControl w:val="off"/>
      </w:pPr>
      <w:r>
        <w:t xml:space="preserve">Новосибирской области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А.А. Травников</w:t>
      </w:r>
    </w:p>
    <w:p>
      <w:pPr>
        <w:widowControl w:val="off"/>
        <w:jc w:val="left"/>
      </w:pPr>
    </w:p>
    <w:p>
      <w:pPr>
        <w:widowControl w:val="off"/>
        <w:jc w:val="left"/>
      </w:pPr>
    </w:p>
    <w:p>
      <w:pPr>
        <w:widowControl w:val="off"/>
        <w:jc w:val="left"/>
      </w:pPr>
      <w:r>
        <w:t xml:space="preserve">г. Новосибирск</w:t>
      </w:r>
    </w:p>
    <w:p>
      <w:pPr>
        <w:widowControl w:val="off"/>
        <w:jc w:val="left"/>
      </w:pPr>
    </w:p>
    <w:p>
      <w:pPr>
        <w:widowControl w:val="off"/>
        <w:jc w:val="left"/>
      </w:pPr>
      <w:r>
        <w:t xml:space="preserve">«___» __</w:t>
      </w:r>
      <w:r>
        <w:t xml:space="preserve">_________ 2024 г.</w:t>
      </w:r>
    </w:p>
    <w:p>
      <w:pPr>
        <w:widowControl w:val="off"/>
        <w:jc w:val="left"/>
      </w:pPr>
    </w:p>
    <w:p>
      <w:pPr>
        <w:widowControl w:val="off"/>
        <w:jc w:val="left"/>
      </w:pPr>
      <w:r>
        <w:t xml:space="preserve">№ ______________ – ОЗ</w:t>
      </w:r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ymbol">
    <w:panose1 w:val="05010000000000000000"/>
  </w:font>
  <w:font w:name="Wingdings">
    <w:panose1 w:val="05010000000000000000"/>
  </w:font>
  <w:font w:name="Times New Roman CYR">
    <w:panose1 w:val="02020603050405020304"/>
  </w:font>
  <w:font w:name="Courier New">
    <w:panose1 w:val="02070309020205020404"/>
  </w:font>
  <w:font w:name="Tahoma">
    <w:panose1 w:val="020B060403050404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4"/>
      <w:jc w:val="center"/>
      <w:rPr>
        <w:sz w:val="20"/>
        <w:szCs w:val="20"/>
      </w:rPr>
    </w:pPr>
    <w:r>
      <w:fldChar w:fldCharType="begin"/>
    </w:r>
    <w:r>
      <w:instrText xml:space="preserve">PAGE \* MERGEFORMAT</w:instrText>
    </w:r>
    <w:r>
      <w:fldChar w:fldCharType="separate"/>
    </w:r>
    <w:r>
      <w:rPr>
        <w:sz w:val="20"/>
        <w:szCs w:val="20"/>
      </w:rPr>
      <w:t xml:space="preserve">3</w:t>
    </w:r>
    <w:r>
      <w:rPr>
        <w:sz w:val="20"/>
        <w:szCs w:val="20"/>
      </w:rPr>
      <w:fldChar w:fldCharType="end"/>
    </w:r>
    <w:r>
      <w:rPr>
        <w:sz w:val="20"/>
        <w:szCs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1440" w:hanging="360"/>
      </w:pPr>
      <w:rPr>
        <w:rFonts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-"/>
      <w:lvlJc w:val="left"/>
      <w:pPr>
        <w:tabs>
          <w:tab w:val="num" w:pos="1287" w:leader="none"/>
        </w:tabs>
        <w:ind w:left="1287" w:hanging="360"/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tabs>
          <w:tab w:val="num" w:pos="2007" w:leader="none"/>
        </w:tabs>
        <w:ind w:left="2007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tabs>
          <w:tab w:val="num" w:pos="2727" w:leader="none"/>
        </w:tabs>
        <w:ind w:left="2727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tabs>
          <w:tab w:val="num" w:pos="3447" w:leader="none"/>
        </w:tabs>
        <w:ind w:left="3447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tabs>
          <w:tab w:val="num" w:pos="4167" w:leader="none"/>
        </w:tabs>
        <w:ind w:left="4167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tabs>
          <w:tab w:val="num" w:pos="4887" w:leader="none"/>
        </w:tabs>
        <w:ind w:left="4887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tabs>
          <w:tab w:val="num" w:pos="5607" w:leader="none"/>
        </w:tabs>
        <w:ind w:left="5607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tabs>
          <w:tab w:val="num" w:pos="6327" w:leader="none"/>
        </w:tabs>
        <w:ind w:left="6327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tabs>
          <w:tab w:val="num" w:pos="7047" w:leader="none"/>
        </w:tabs>
        <w:ind w:left="7047" w:hanging="360"/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1410" w:leader="none"/>
        </w:tabs>
        <w:ind w:left="1410" w:hanging="870"/>
      </w:pPr>
    </w:lvl>
    <w:lvl w:ilvl="1">
      <w:start w:val="1"/>
      <w:numFmt w:val="decimal"/>
      <w:isLgl w:val="false"/>
      <w:suff w:val="tab"/>
      <w:lvlText w:val="%2."/>
      <w:lvlJc w:val="left"/>
      <w:pPr>
        <w:tabs>
          <w:tab w:val="num" w:pos="1440" w:leader="none"/>
        </w:tabs>
        <w:ind w:left="1440" w:hanging="360"/>
      </w:pPr>
    </w:lvl>
    <w:lvl w:ilvl="2">
      <w:start w:val="1"/>
      <w:numFmt w:val="decimal"/>
      <w:isLgl w:val="false"/>
      <w:suff w:val="tab"/>
      <w:lvlText w:val="%3."/>
      <w:lvlJc w:val="left"/>
      <w:pPr>
        <w:tabs>
          <w:tab w:val="num" w:pos="2160" w:leader="none"/>
        </w:tabs>
        <w:ind w:left="2160" w:hanging="360"/>
      </w:pPr>
    </w:lvl>
    <w:lvl w:ilvl="3">
      <w:start w:val="1"/>
      <w:numFmt w:val="decimal"/>
      <w:isLgl w:val="false"/>
      <w:suff w:val="tab"/>
      <w:lvlText w:val="%4."/>
      <w:lvlJc w:val="left"/>
      <w:pPr>
        <w:tabs>
          <w:tab w:val="num" w:pos="2880" w:leader="none"/>
        </w:tabs>
        <w:ind w:left="2880" w:hanging="360"/>
      </w:pPr>
    </w:lvl>
    <w:lvl w:ilvl="4">
      <w:start w:val="1"/>
      <w:numFmt w:val="decimal"/>
      <w:isLgl w:val="false"/>
      <w:suff w:val="tab"/>
      <w:lvlText w:val="%5."/>
      <w:lvlJc w:val="left"/>
      <w:pPr>
        <w:tabs>
          <w:tab w:val="num" w:pos="3600" w:leader="none"/>
        </w:tabs>
        <w:ind w:left="3600" w:hanging="360"/>
      </w:pPr>
    </w:lvl>
    <w:lvl w:ilvl="5">
      <w:start w:val="1"/>
      <w:numFmt w:val="decimal"/>
      <w:isLgl w:val="false"/>
      <w:suff w:val="tab"/>
      <w:lvlText w:val="%6."/>
      <w:lvlJc w:val="left"/>
      <w:pPr>
        <w:tabs>
          <w:tab w:val="num" w:pos="4320" w:leader="none"/>
        </w:tabs>
        <w:ind w:left="4320" w:hanging="360"/>
      </w:pPr>
    </w:lvl>
    <w:lvl w:ilvl="6">
      <w:start w:val="1"/>
      <w:numFmt w:val="decimal"/>
      <w:isLgl w:val="false"/>
      <w:suff w:val="tab"/>
      <w:lvlText w:val="%7."/>
      <w:lvlJc w:val="left"/>
      <w:pPr>
        <w:tabs>
          <w:tab w:val="num" w:pos="5040" w:leader="none"/>
        </w:tabs>
        <w:ind w:left="5040" w:hanging="360"/>
      </w:pPr>
    </w:lvl>
    <w:lvl w:ilvl="7">
      <w:start w:val="1"/>
      <w:numFmt w:val="decimal"/>
      <w:isLgl w:val="false"/>
      <w:suff w:val="tab"/>
      <w:lvlText w:val="%8."/>
      <w:lvlJc w:val="left"/>
      <w:pPr>
        <w:tabs>
          <w:tab w:val="num" w:pos="5760" w:leader="none"/>
        </w:tabs>
        <w:ind w:left="5760" w:hanging="360"/>
      </w:pPr>
    </w:lvl>
    <w:lvl w:ilvl="8">
      <w:start w:val="1"/>
      <w:numFmt w:val="decimal"/>
      <w:isLgl w:val="false"/>
      <w:suff w:val="tab"/>
      <w:lvlText w:val="%9."/>
      <w:lvlJc w:val="left"/>
      <w:pPr>
        <w:tabs>
          <w:tab w:val="num" w:pos="6480" w:leader="none"/>
        </w:tabs>
        <w:ind w:left="6480" w:hanging="36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720" w:leader="none"/>
        </w:tabs>
        <w:ind w:left="720" w:hanging="360"/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tabs>
          <w:tab w:val="num" w:pos="1440" w:leader="none"/>
        </w:tabs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tabs>
          <w:tab w:val="num" w:pos="2160" w:leader="none"/>
        </w:tabs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tabs>
          <w:tab w:val="num" w:pos="2880" w:leader="none"/>
        </w:tabs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tabs>
          <w:tab w:val="num" w:pos="3600" w:leader="none"/>
        </w:tabs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tabs>
          <w:tab w:val="num" w:pos="4320" w:leader="none"/>
        </w:tabs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tabs>
          <w:tab w:val="num" w:pos="5040" w:leader="none"/>
        </w:tabs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tabs>
          <w:tab w:val="num" w:pos="5760" w:leader="none"/>
        </w:tabs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tabs>
          <w:tab w:val="num" w:pos="6480" w:leader="none"/>
        </w:tabs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 w:val="false"/>
      <w:suff w:val="tab"/>
      <w:lvlText w:val="%2."/>
      <w:lvlJc w:val="left"/>
      <w:pPr>
        <w:tabs>
          <w:tab w:val="num" w:pos="1440" w:leader="none"/>
        </w:tabs>
        <w:ind w:left="1440" w:hanging="360"/>
      </w:pPr>
    </w:lvl>
    <w:lvl w:ilvl="2">
      <w:start w:val="1"/>
      <w:numFmt w:val="decimal"/>
      <w:isLgl w:val="false"/>
      <w:suff w:val="tab"/>
      <w:lvlText w:val="%3."/>
      <w:lvlJc w:val="left"/>
      <w:pPr>
        <w:tabs>
          <w:tab w:val="num" w:pos="2160" w:leader="none"/>
        </w:tabs>
        <w:ind w:left="2160" w:hanging="360"/>
      </w:pPr>
    </w:lvl>
    <w:lvl w:ilvl="3">
      <w:start w:val="1"/>
      <w:numFmt w:val="decimal"/>
      <w:isLgl w:val="false"/>
      <w:suff w:val="tab"/>
      <w:lvlText w:val="%4."/>
      <w:lvlJc w:val="left"/>
      <w:pPr>
        <w:tabs>
          <w:tab w:val="num" w:pos="2880" w:leader="none"/>
        </w:tabs>
        <w:ind w:left="2880" w:hanging="360"/>
      </w:pPr>
    </w:lvl>
    <w:lvl w:ilvl="4">
      <w:start w:val="1"/>
      <w:numFmt w:val="decimal"/>
      <w:isLgl w:val="false"/>
      <w:suff w:val="tab"/>
      <w:lvlText w:val="%5."/>
      <w:lvlJc w:val="left"/>
      <w:pPr>
        <w:tabs>
          <w:tab w:val="num" w:pos="3600" w:leader="none"/>
        </w:tabs>
        <w:ind w:left="3600" w:hanging="360"/>
      </w:pPr>
    </w:lvl>
    <w:lvl w:ilvl="5">
      <w:start w:val="1"/>
      <w:numFmt w:val="decimal"/>
      <w:isLgl w:val="false"/>
      <w:suff w:val="tab"/>
      <w:lvlText w:val="%6."/>
      <w:lvlJc w:val="left"/>
      <w:pPr>
        <w:tabs>
          <w:tab w:val="num" w:pos="4320" w:leader="none"/>
        </w:tabs>
        <w:ind w:left="4320" w:hanging="360"/>
      </w:pPr>
    </w:lvl>
    <w:lvl w:ilvl="6">
      <w:start w:val="1"/>
      <w:numFmt w:val="decimal"/>
      <w:isLgl w:val="false"/>
      <w:suff w:val="tab"/>
      <w:lvlText w:val="%7."/>
      <w:lvlJc w:val="left"/>
      <w:pPr>
        <w:tabs>
          <w:tab w:val="num" w:pos="5040" w:leader="none"/>
        </w:tabs>
        <w:ind w:left="5040" w:hanging="360"/>
      </w:pPr>
    </w:lvl>
    <w:lvl w:ilvl="7">
      <w:start w:val="1"/>
      <w:numFmt w:val="decimal"/>
      <w:isLgl w:val="false"/>
      <w:suff w:val="tab"/>
      <w:lvlText w:val="%8."/>
      <w:lvlJc w:val="left"/>
      <w:pPr>
        <w:tabs>
          <w:tab w:val="num" w:pos="5760" w:leader="none"/>
        </w:tabs>
        <w:ind w:left="5760" w:hanging="360"/>
      </w:pPr>
    </w:lvl>
    <w:lvl w:ilvl="8">
      <w:start w:val="1"/>
      <w:numFmt w:val="decimal"/>
      <w:isLgl w:val="false"/>
      <w:suff w:val="tab"/>
      <w:lvlText w:val="%9."/>
      <w:lvlJc w:val="left"/>
      <w:pPr>
        <w:tabs>
          <w:tab w:val="num" w:pos="6480" w:leader="none"/>
        </w:tabs>
        <w:ind w:left="6480" w:hanging="36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 w:val="false"/>
      <w:suff w:val="tab"/>
      <w:lvlText w:val="%2."/>
      <w:lvlJc w:val="left"/>
      <w:pPr>
        <w:tabs>
          <w:tab w:val="num" w:pos="1440" w:leader="none"/>
        </w:tabs>
        <w:ind w:left="1440" w:hanging="360"/>
      </w:pPr>
    </w:lvl>
    <w:lvl w:ilvl="2">
      <w:start w:val="1"/>
      <w:numFmt w:val="decimal"/>
      <w:isLgl w:val="false"/>
      <w:suff w:val="tab"/>
      <w:lvlText w:val="%3."/>
      <w:lvlJc w:val="left"/>
      <w:pPr>
        <w:tabs>
          <w:tab w:val="num" w:pos="2160" w:leader="none"/>
        </w:tabs>
        <w:ind w:left="2160" w:hanging="360"/>
      </w:pPr>
    </w:lvl>
    <w:lvl w:ilvl="3">
      <w:start w:val="1"/>
      <w:numFmt w:val="decimal"/>
      <w:isLgl w:val="false"/>
      <w:suff w:val="tab"/>
      <w:lvlText w:val="%4."/>
      <w:lvlJc w:val="left"/>
      <w:pPr>
        <w:tabs>
          <w:tab w:val="num" w:pos="2880" w:leader="none"/>
        </w:tabs>
        <w:ind w:left="2880" w:hanging="360"/>
      </w:pPr>
    </w:lvl>
    <w:lvl w:ilvl="4">
      <w:start w:val="1"/>
      <w:numFmt w:val="decimal"/>
      <w:isLgl w:val="false"/>
      <w:suff w:val="tab"/>
      <w:lvlText w:val="%5."/>
      <w:lvlJc w:val="left"/>
      <w:pPr>
        <w:tabs>
          <w:tab w:val="num" w:pos="3600" w:leader="none"/>
        </w:tabs>
        <w:ind w:left="3600" w:hanging="360"/>
      </w:pPr>
    </w:lvl>
    <w:lvl w:ilvl="5">
      <w:start w:val="1"/>
      <w:numFmt w:val="decimal"/>
      <w:isLgl w:val="false"/>
      <w:suff w:val="tab"/>
      <w:lvlText w:val="%6."/>
      <w:lvlJc w:val="left"/>
      <w:pPr>
        <w:tabs>
          <w:tab w:val="num" w:pos="4320" w:leader="none"/>
        </w:tabs>
        <w:ind w:left="4320" w:hanging="360"/>
      </w:pPr>
    </w:lvl>
    <w:lvl w:ilvl="6">
      <w:start w:val="1"/>
      <w:numFmt w:val="decimal"/>
      <w:isLgl w:val="false"/>
      <w:suff w:val="tab"/>
      <w:lvlText w:val="%7."/>
      <w:lvlJc w:val="left"/>
      <w:pPr>
        <w:tabs>
          <w:tab w:val="num" w:pos="5040" w:leader="none"/>
        </w:tabs>
        <w:ind w:left="5040" w:hanging="360"/>
      </w:pPr>
    </w:lvl>
    <w:lvl w:ilvl="7">
      <w:start w:val="1"/>
      <w:numFmt w:val="decimal"/>
      <w:isLgl w:val="false"/>
      <w:suff w:val="tab"/>
      <w:lvlText w:val="%8."/>
      <w:lvlJc w:val="left"/>
      <w:pPr>
        <w:tabs>
          <w:tab w:val="num" w:pos="5760" w:leader="none"/>
        </w:tabs>
        <w:ind w:left="5760" w:hanging="360"/>
      </w:pPr>
    </w:lvl>
    <w:lvl w:ilvl="8">
      <w:start w:val="1"/>
      <w:numFmt w:val="decimal"/>
      <w:isLgl w:val="false"/>
      <w:suff w:val="tab"/>
      <w:lvlText w:val="%9."/>
      <w:lvlJc w:val="left"/>
      <w:pPr>
        <w:tabs>
          <w:tab w:val="num" w:pos="6480" w:leader="none"/>
        </w:tabs>
        <w:ind w:left="6480" w:hanging="360"/>
      </w:pPr>
    </w:lvl>
  </w:abstractNum>
  <w:abstractNum w:abstractNumId="7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tabs>
          <w:tab w:val="num" w:pos="1275" w:leader="none"/>
        </w:tabs>
        <w:ind w:left="1275" w:hanging="1275"/>
      </w:pPr>
    </w:lvl>
    <w:lvl w:ilvl="1">
      <w:start w:val="1"/>
      <w:numFmt w:val="decimal"/>
      <w:isLgl w:val="false"/>
      <w:suff w:val="tab"/>
      <w:lvlText w:val="%1.%2."/>
      <w:lvlJc w:val="left"/>
      <w:pPr>
        <w:tabs>
          <w:tab w:val="num" w:pos="1985" w:leader="none"/>
        </w:tabs>
        <w:ind w:left="1985" w:hanging="1275"/>
      </w:pPr>
    </w:lvl>
    <w:lvl w:ilvl="2">
      <w:start w:val="1"/>
      <w:numFmt w:val="decimal"/>
      <w:isLgl w:val="false"/>
      <w:suff w:val="tab"/>
      <w:lvlText w:val="%1.%2.%3."/>
      <w:lvlJc w:val="left"/>
      <w:pPr>
        <w:tabs>
          <w:tab w:val="num" w:pos="2409" w:leader="none"/>
        </w:tabs>
        <w:ind w:left="2409" w:hanging="1275"/>
      </w:pPr>
    </w:lvl>
    <w:lvl w:ilvl="3">
      <w:start w:val="1"/>
      <w:numFmt w:val="decimal"/>
      <w:isLgl w:val="false"/>
      <w:suff w:val="tab"/>
      <w:lvlText w:val="%1.%2.%3.%4."/>
      <w:lvlJc w:val="left"/>
      <w:pPr>
        <w:tabs>
          <w:tab w:val="num" w:pos="2976" w:leader="none"/>
        </w:tabs>
        <w:ind w:left="2976" w:hanging="1275"/>
      </w:pPr>
    </w:lvl>
    <w:lvl w:ilvl="4">
      <w:start w:val="1"/>
      <w:numFmt w:val="decimal"/>
      <w:isLgl w:val="false"/>
      <w:suff w:val="tab"/>
      <w:lvlText w:val="%1.%2.%3.%4.%5."/>
      <w:lvlJc w:val="left"/>
      <w:pPr>
        <w:tabs>
          <w:tab w:val="num" w:pos="3543" w:leader="none"/>
        </w:tabs>
        <w:ind w:left="3543" w:hanging="1275"/>
      </w:pPr>
    </w:lvl>
    <w:lvl w:ilvl="5">
      <w:start w:val="1"/>
      <w:numFmt w:val="decimal"/>
      <w:isLgl w:val="false"/>
      <w:suff w:val="tab"/>
      <w:lvlText w:val="%1.%2.%3.%4.%5.%6."/>
      <w:lvlJc w:val="left"/>
      <w:pPr>
        <w:tabs>
          <w:tab w:val="num" w:pos="4110" w:leader="none"/>
        </w:tabs>
        <w:ind w:left="4110" w:hanging="1275"/>
      </w:pPr>
    </w:lvl>
    <w:lvl w:ilvl="6">
      <w:start w:val="1"/>
      <w:numFmt w:val="decimal"/>
      <w:isLgl w:val="false"/>
      <w:suff w:val="tab"/>
      <w:lvlText w:val="%1.%2.%3.%4.%5.%6.%7."/>
      <w:lvlJc w:val="left"/>
      <w:pPr>
        <w:tabs>
          <w:tab w:val="num" w:pos="4842" w:leader="none"/>
        </w:tabs>
        <w:ind w:left="4842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tabs>
          <w:tab w:val="num" w:pos="5409" w:leader="none"/>
        </w:tabs>
        <w:ind w:left="5409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tabs>
          <w:tab w:val="num" w:pos="6336" w:leader="none"/>
        </w:tabs>
        <w:ind w:left="6336" w:hanging="180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360" w:leader="none"/>
        </w:tabs>
        <w:ind w:left="3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4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0" w:default="1">
    <w:name w:val="Normal"/>
    <w:qFormat/>
    <w:pPr>
      <w:jc w:val="both"/>
    </w:pPr>
    <w:rPr>
      <w:sz w:val="28"/>
      <w:szCs w:val="28"/>
    </w:rPr>
  </w:style>
  <w:style w:type="paragraph" w:styleId="691">
    <w:name w:val="Heading 1"/>
    <w:basedOn w:val="690"/>
    <w:next w:val="690"/>
    <w:link w:val="922"/>
    <w:qFormat/>
    <w:pPr>
      <w:keepNext/>
      <w:tabs>
        <w:tab w:val="left" w:pos="2268" w:leader="none"/>
      </w:tabs>
      <w:outlineLvl w:val="0"/>
    </w:pPr>
    <w:rPr>
      <w:rFonts w:ascii="Arial" w:hAnsi="Arial" w:cs="Arial"/>
      <w:color w:val="000000"/>
      <w:sz w:val="24"/>
      <w:szCs w:val="24"/>
    </w:rPr>
  </w:style>
  <w:style w:type="paragraph" w:styleId="692">
    <w:name w:val="Heading 2"/>
    <w:basedOn w:val="690"/>
    <w:next w:val="690"/>
    <w:link w:val="918"/>
    <w:qFormat/>
    <w:pPr>
      <w:keepNext/>
      <w:jc w:val="center"/>
      <w:outlineLvl w:val="1"/>
    </w:pPr>
    <w:rPr>
      <w:b/>
      <w:bCs/>
      <w:sz w:val="26"/>
      <w:szCs w:val="26"/>
    </w:rPr>
  </w:style>
  <w:style w:type="paragraph" w:styleId="693">
    <w:name w:val="Heading 3"/>
    <w:basedOn w:val="690"/>
    <w:next w:val="690"/>
    <w:link w:val="737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94">
    <w:name w:val="Heading 4"/>
    <w:basedOn w:val="690"/>
    <w:next w:val="690"/>
    <w:link w:val="933"/>
    <w:semiHidden/>
    <w:unhideWhenUsed/>
    <w:qFormat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695">
    <w:name w:val="Heading 5"/>
    <w:basedOn w:val="690"/>
    <w:next w:val="690"/>
    <w:link w:val="739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96">
    <w:name w:val="Heading 6"/>
    <w:basedOn w:val="690"/>
    <w:next w:val="690"/>
    <w:link w:val="740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97">
    <w:name w:val="Heading 7"/>
    <w:basedOn w:val="690"/>
    <w:next w:val="690"/>
    <w:link w:val="741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98">
    <w:name w:val="Heading 8"/>
    <w:basedOn w:val="690"/>
    <w:next w:val="690"/>
    <w:link w:val="742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99">
    <w:name w:val="Heading 9"/>
    <w:basedOn w:val="690"/>
    <w:next w:val="690"/>
    <w:link w:val="743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0" w:default="1">
    <w:name w:val="Default Paragraph Font"/>
    <w:uiPriority w:val="1"/>
    <w:semiHidden/>
    <w:unhideWhenUsed/>
  </w:style>
  <w:style w:type="table" w:styleId="70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2" w:default="1">
    <w:name w:val="No List"/>
    <w:uiPriority w:val="99"/>
    <w:semiHidden/>
    <w:unhideWhenUsed/>
  </w:style>
  <w:style w:type="table" w:styleId="703">
    <w:name w:val="Plain Table 1"/>
    <w:basedOn w:val="70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4">
    <w:name w:val="Plain Table 2"/>
    <w:basedOn w:val="701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5">
    <w:name w:val="Plain Table 3"/>
    <w:basedOn w:val="701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6">
    <w:name w:val="Plain Table 4"/>
    <w:basedOn w:val="701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Plain Table 5"/>
    <w:basedOn w:val="701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 w:fill="auto"/>
      </w:tcPr>
    </w:tblStyle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08">
    <w:name w:val="Grid Table 1 Light"/>
    <w:basedOn w:val="701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2"/>
    <w:basedOn w:val="70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10">
    <w:name w:val="Grid Table 3"/>
    <w:basedOn w:val="70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11">
    <w:name w:val="Grid Table 4"/>
    <w:basedOn w:val="701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2">
    <w:name w:val="Grid Table 5 Dark"/>
    <w:basedOn w:val="70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</w:style>
  <w:style w:type="table" w:styleId="713">
    <w:name w:val="Grid Table 6 Colorful"/>
    <w:basedOn w:val="701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14">
    <w:name w:val="Grid Table 7 Colorful"/>
    <w:basedOn w:val="701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themeColor="light1" w:fill="ffffff" w:themeFill="light1"/>
      </w:tcPr>
    </w:tblStylePr>
  </w:style>
  <w:style w:type="table" w:styleId="715">
    <w:name w:val="List Table 1 Light"/>
    <w:basedOn w:val="701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List Table 2"/>
    <w:basedOn w:val="701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17">
    <w:name w:val="List Table 3"/>
    <w:basedOn w:val="70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List Table 4"/>
    <w:basedOn w:val="70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List Table 5 Dark"/>
    <w:basedOn w:val="701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7F7F7F" w:themeColor="text1" w:themeTint="80" w:sz="32" w:space="0"/>
          <w:bottom w:val="single" w:color="FFFFFF" w:themeColor="light1" w:sz="12" w:space="0"/>
        </w:tcBorders>
        <w:shd w:val="clear" w:color="7f7f7f" w:themeColor="text1" w:themeTint="80" w:fill="7f7f7f" w:themeFill="text1" w:themeFillTint="80"/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20">
    <w:name w:val="List Table 6 Colorful"/>
    <w:basedOn w:val="701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21">
    <w:name w:val="List Table 7 Colorful"/>
    <w:basedOn w:val="701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themeColor="light1" w:fill="ffffff" w:themeFill="light1"/>
      </w:tcPr>
    </w:tblStylePr>
  </w:style>
  <w:style w:type="character" w:styleId="722" w:customStyle="1">
    <w:name w:val="Heading 3 Char"/>
    <w:basedOn w:val="700"/>
    <w:uiPriority w:val="9"/>
    <w:rPr>
      <w:rFonts w:ascii="Arial" w:hAnsi="Arial" w:eastAsia="Arial" w:cs="Arial"/>
      <w:sz w:val="30"/>
      <w:szCs w:val="30"/>
    </w:rPr>
  </w:style>
  <w:style w:type="character" w:styleId="723" w:customStyle="1">
    <w:name w:val="Heading 5 Char"/>
    <w:basedOn w:val="700"/>
    <w:uiPriority w:val="9"/>
    <w:rPr>
      <w:rFonts w:ascii="Arial" w:hAnsi="Arial" w:eastAsia="Arial" w:cs="Arial"/>
      <w:b/>
      <w:bCs/>
      <w:sz w:val="24"/>
      <w:szCs w:val="24"/>
    </w:rPr>
  </w:style>
  <w:style w:type="character" w:styleId="724" w:customStyle="1">
    <w:name w:val="Heading 6 Char"/>
    <w:basedOn w:val="700"/>
    <w:uiPriority w:val="9"/>
    <w:rPr>
      <w:rFonts w:ascii="Arial" w:hAnsi="Arial" w:eastAsia="Arial" w:cs="Arial"/>
      <w:b/>
      <w:bCs/>
      <w:sz w:val="22"/>
      <w:szCs w:val="22"/>
    </w:rPr>
  </w:style>
  <w:style w:type="character" w:styleId="725" w:customStyle="1">
    <w:name w:val="Heading 7 Char"/>
    <w:basedOn w:val="70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6" w:customStyle="1">
    <w:name w:val="Heading 8 Char"/>
    <w:basedOn w:val="700"/>
    <w:uiPriority w:val="9"/>
    <w:rPr>
      <w:rFonts w:ascii="Arial" w:hAnsi="Arial" w:eastAsia="Arial" w:cs="Arial"/>
      <w:i/>
      <w:iCs/>
      <w:sz w:val="22"/>
      <w:szCs w:val="22"/>
    </w:rPr>
  </w:style>
  <w:style w:type="character" w:styleId="727" w:customStyle="1">
    <w:name w:val="Heading 9 Char"/>
    <w:basedOn w:val="700"/>
    <w:uiPriority w:val="9"/>
    <w:rPr>
      <w:rFonts w:ascii="Arial" w:hAnsi="Arial" w:eastAsia="Arial" w:cs="Arial"/>
      <w:i/>
      <w:iCs/>
      <w:sz w:val="21"/>
      <w:szCs w:val="21"/>
    </w:rPr>
  </w:style>
  <w:style w:type="character" w:styleId="728" w:customStyle="1">
    <w:name w:val="Title Char"/>
    <w:basedOn w:val="700"/>
    <w:uiPriority w:val="10"/>
    <w:rPr>
      <w:sz w:val="48"/>
      <w:szCs w:val="48"/>
    </w:rPr>
  </w:style>
  <w:style w:type="character" w:styleId="729" w:customStyle="1">
    <w:name w:val="Subtitle Char"/>
    <w:basedOn w:val="700"/>
    <w:uiPriority w:val="11"/>
    <w:rPr>
      <w:sz w:val="24"/>
      <w:szCs w:val="24"/>
    </w:rPr>
  </w:style>
  <w:style w:type="character" w:styleId="730" w:customStyle="1">
    <w:name w:val="Quote Char"/>
    <w:uiPriority w:val="29"/>
    <w:rPr>
      <w:i/>
    </w:rPr>
  </w:style>
  <w:style w:type="character" w:styleId="731" w:customStyle="1">
    <w:name w:val="Intense Quote Char"/>
    <w:uiPriority w:val="30"/>
    <w:rPr>
      <w:i/>
    </w:rPr>
  </w:style>
  <w:style w:type="character" w:styleId="732" w:customStyle="1">
    <w:name w:val="Caption Char"/>
    <w:uiPriority w:val="99"/>
  </w:style>
  <w:style w:type="character" w:styleId="733" w:customStyle="1">
    <w:name w:val="Footnote Text Char"/>
    <w:uiPriority w:val="99"/>
    <w:rPr>
      <w:sz w:val="18"/>
    </w:rPr>
  </w:style>
  <w:style w:type="character" w:styleId="734" w:customStyle="1">
    <w:name w:val="Endnote Text Char"/>
    <w:uiPriority w:val="99"/>
    <w:rPr>
      <w:sz w:val="20"/>
    </w:rPr>
  </w:style>
  <w:style w:type="character" w:styleId="735" w:customStyle="1">
    <w:name w:val="Heading 1 Char"/>
    <w:uiPriority w:val="9"/>
    <w:rPr>
      <w:rFonts w:ascii="Arial" w:hAnsi="Arial" w:eastAsia="Arial" w:cs="Arial"/>
      <w:sz w:val="40"/>
      <w:szCs w:val="40"/>
    </w:rPr>
  </w:style>
  <w:style w:type="character" w:styleId="736" w:customStyle="1">
    <w:name w:val="Heading 2 Char"/>
    <w:uiPriority w:val="9"/>
    <w:rPr>
      <w:rFonts w:ascii="Arial" w:hAnsi="Arial" w:eastAsia="Arial" w:cs="Arial"/>
      <w:sz w:val="34"/>
    </w:rPr>
  </w:style>
  <w:style w:type="character" w:styleId="737" w:customStyle="1">
    <w:name w:val="Заголовок 3 Знак"/>
    <w:link w:val="693"/>
    <w:uiPriority w:val="9"/>
    <w:rPr>
      <w:rFonts w:ascii="Arial" w:hAnsi="Arial" w:eastAsia="Arial" w:cs="Arial"/>
      <w:sz w:val="30"/>
      <w:szCs w:val="30"/>
    </w:rPr>
  </w:style>
  <w:style w:type="character" w:styleId="738" w:customStyle="1">
    <w:name w:val="Heading 4 Char"/>
    <w:uiPriority w:val="9"/>
    <w:rPr>
      <w:rFonts w:ascii="Arial" w:hAnsi="Arial" w:eastAsia="Arial" w:cs="Arial"/>
      <w:b/>
      <w:bCs/>
      <w:sz w:val="26"/>
      <w:szCs w:val="26"/>
    </w:rPr>
  </w:style>
  <w:style w:type="character" w:styleId="739" w:customStyle="1">
    <w:name w:val="Заголовок 5 Знак"/>
    <w:link w:val="695"/>
    <w:uiPriority w:val="9"/>
    <w:rPr>
      <w:rFonts w:ascii="Arial" w:hAnsi="Arial" w:eastAsia="Arial" w:cs="Arial"/>
      <w:b/>
      <w:bCs/>
      <w:sz w:val="24"/>
      <w:szCs w:val="24"/>
    </w:rPr>
  </w:style>
  <w:style w:type="character" w:styleId="740" w:customStyle="1">
    <w:name w:val="Заголовок 6 Знак"/>
    <w:link w:val="696"/>
    <w:uiPriority w:val="9"/>
    <w:rPr>
      <w:rFonts w:ascii="Arial" w:hAnsi="Arial" w:eastAsia="Arial" w:cs="Arial"/>
      <w:b/>
      <w:bCs/>
      <w:sz w:val="22"/>
      <w:szCs w:val="22"/>
    </w:rPr>
  </w:style>
  <w:style w:type="character" w:styleId="741" w:customStyle="1">
    <w:name w:val="Заголовок 7 Знак"/>
    <w:link w:val="69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42" w:customStyle="1">
    <w:name w:val="Заголовок 8 Знак"/>
    <w:link w:val="698"/>
    <w:uiPriority w:val="9"/>
    <w:rPr>
      <w:rFonts w:ascii="Arial" w:hAnsi="Arial" w:eastAsia="Arial" w:cs="Arial"/>
      <w:i/>
      <w:iCs/>
      <w:sz w:val="22"/>
      <w:szCs w:val="22"/>
    </w:rPr>
  </w:style>
  <w:style w:type="character" w:styleId="743" w:customStyle="1">
    <w:name w:val="Заголовок 9 Знак"/>
    <w:link w:val="699"/>
    <w:uiPriority w:val="9"/>
    <w:rPr>
      <w:rFonts w:ascii="Arial" w:hAnsi="Arial" w:eastAsia="Arial" w:cs="Arial"/>
      <w:i/>
      <w:iCs/>
      <w:sz w:val="21"/>
      <w:szCs w:val="21"/>
    </w:rPr>
  </w:style>
  <w:style w:type="paragraph" w:styleId="744">
    <w:name w:val="List Paragraph"/>
    <w:basedOn w:val="690"/>
    <w:uiPriority w:val="34"/>
    <w:qFormat/>
    <w:pPr>
      <w:spacing w:after="200" w:line="276" w:lineRule="auto"/>
      <w:ind w:left="720"/>
      <w:contextualSpacing/>
      <w:jc w:val="left"/>
    </w:pPr>
    <w:rPr>
      <w:rFonts w:ascii="Calibri" w:hAnsi="Calibri" w:eastAsia="Calibri"/>
      <w:sz w:val="22"/>
      <w:szCs w:val="22"/>
      <w:lang w:eastAsia="en-US"/>
    </w:rPr>
  </w:style>
  <w:style w:type="paragraph" w:styleId="745">
    <w:name w:val="No Spacing"/>
    <w:uiPriority w:val="1"/>
    <w:qFormat/>
    <w:rPr>
      <w:rFonts w:ascii="Calibri" w:hAnsi="Calibri" w:eastAsia="Calibri"/>
      <w:sz w:val="22"/>
      <w:szCs w:val="22"/>
      <w:lang w:eastAsia="en-US"/>
    </w:rPr>
  </w:style>
  <w:style w:type="paragraph" w:styleId="746">
    <w:name w:val="Title"/>
    <w:basedOn w:val="690"/>
    <w:next w:val="690"/>
    <w:link w:val="747"/>
    <w:uiPriority w:val="10"/>
    <w:qFormat/>
    <w:pPr>
      <w:spacing w:before="300" w:after="200"/>
      <w:contextualSpacing/>
    </w:pPr>
    <w:rPr>
      <w:sz w:val="48"/>
      <w:szCs w:val="48"/>
    </w:rPr>
  </w:style>
  <w:style w:type="character" w:styleId="747" w:customStyle="1">
    <w:name w:val="Заголовок Знак"/>
    <w:link w:val="746"/>
    <w:uiPriority w:val="10"/>
    <w:rPr>
      <w:sz w:val="48"/>
      <w:szCs w:val="48"/>
    </w:rPr>
  </w:style>
  <w:style w:type="paragraph" w:styleId="748">
    <w:name w:val="Subtitle"/>
    <w:basedOn w:val="690"/>
    <w:next w:val="690"/>
    <w:link w:val="749"/>
    <w:uiPriority w:val="11"/>
    <w:qFormat/>
    <w:pPr>
      <w:spacing w:before="200" w:after="200"/>
    </w:pPr>
    <w:rPr>
      <w:sz w:val="24"/>
      <w:szCs w:val="24"/>
    </w:rPr>
  </w:style>
  <w:style w:type="character" w:styleId="749" w:customStyle="1">
    <w:name w:val="Подзаголовок Знак"/>
    <w:link w:val="748"/>
    <w:uiPriority w:val="11"/>
    <w:rPr>
      <w:sz w:val="24"/>
      <w:szCs w:val="24"/>
    </w:rPr>
  </w:style>
  <w:style w:type="paragraph" w:styleId="750">
    <w:name w:val="Quote"/>
    <w:basedOn w:val="690"/>
    <w:next w:val="690"/>
    <w:link w:val="751"/>
    <w:uiPriority w:val="29"/>
    <w:qFormat/>
    <w:pPr>
      <w:ind w:left="720" w:right="720"/>
    </w:pPr>
    <w:rPr>
      <w:i/>
    </w:rPr>
  </w:style>
  <w:style w:type="character" w:styleId="751" w:customStyle="1">
    <w:name w:val="Цитата 2 Знак"/>
    <w:link w:val="750"/>
    <w:uiPriority w:val="29"/>
    <w:rPr>
      <w:i/>
    </w:rPr>
  </w:style>
  <w:style w:type="paragraph" w:styleId="752">
    <w:name w:val="Intense Quote"/>
    <w:basedOn w:val="690"/>
    <w:next w:val="690"/>
    <w:link w:val="753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styleId="753" w:customStyle="1">
    <w:name w:val="Выделенная цитата Знак"/>
    <w:link w:val="752"/>
    <w:uiPriority w:val="30"/>
    <w:rPr>
      <w:i/>
    </w:rPr>
  </w:style>
  <w:style w:type="paragraph" w:styleId="754">
    <w:name w:val="Header"/>
    <w:basedOn w:val="690"/>
    <w:link w:val="913"/>
    <w:pPr>
      <w:tabs>
        <w:tab w:val="center" w:pos="4677" w:leader="none"/>
        <w:tab w:val="right" w:pos="9355" w:leader="none"/>
      </w:tabs>
    </w:pPr>
  </w:style>
  <w:style w:type="character" w:styleId="755" w:customStyle="1">
    <w:name w:val="Header Char"/>
    <w:uiPriority w:val="99"/>
  </w:style>
  <w:style w:type="paragraph" w:styleId="756">
    <w:name w:val="Footer"/>
    <w:basedOn w:val="690"/>
    <w:link w:val="759"/>
    <w:pPr>
      <w:tabs>
        <w:tab w:val="center" w:pos="4677" w:leader="none"/>
        <w:tab w:val="right" w:pos="9355" w:leader="none"/>
      </w:tabs>
    </w:pPr>
  </w:style>
  <w:style w:type="character" w:styleId="757" w:customStyle="1">
    <w:name w:val="Footer Char"/>
    <w:uiPriority w:val="99"/>
  </w:style>
  <w:style w:type="paragraph" w:styleId="758">
    <w:name w:val="Caption"/>
    <w:basedOn w:val="690"/>
    <w:next w:val="690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759" w:customStyle="1">
    <w:name w:val="Нижний колонтитул Знак"/>
    <w:link w:val="756"/>
    <w:uiPriority w:val="99"/>
  </w:style>
  <w:style w:type="table" w:styleId="760">
    <w:name w:val="Table Grid"/>
    <w:basedOn w:val="701"/>
    <w:uiPriority w:val="59"/>
    <w:tblPr/>
  </w:style>
  <w:style w:type="table" w:styleId="761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2" w:customStyle="1">
    <w:name w:val="Таблица простая 1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3" w:customStyle="1">
    <w:name w:val="Таблица простая 21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4" w:customStyle="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5" w:customStyle="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6" w:customStyle="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7" w:customStyle="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8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9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0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1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2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3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4" w:customStyle="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5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6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7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8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9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0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1" w:customStyle="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2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3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4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5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6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7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8" w:customStyle="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9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0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1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2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3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4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5" w:customStyle="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796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797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798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799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800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801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802" w:customStyle="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3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4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5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6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7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8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9" w:customStyle="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0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1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2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3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4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5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6" w:customStyle="1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7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8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9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0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1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3" w:customStyle="1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0" w:customStyle="1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2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3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4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5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6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7" w:customStyle="1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8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9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0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1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2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3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4" w:customStyle="1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845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846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847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848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849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850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851" w:customStyle="1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2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3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4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5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6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7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8" w:customStyle="1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9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0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1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2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3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4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5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66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67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68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69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0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1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2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3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4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5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6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7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8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9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0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1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2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3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4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5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886">
    <w:name w:val="Hyperlink"/>
    <w:uiPriority w:val="99"/>
    <w:rPr>
      <w:color w:val="0000ff"/>
      <w:u w:val="single"/>
    </w:rPr>
  </w:style>
  <w:style w:type="paragraph" w:styleId="887">
    <w:name w:val="footnote text"/>
    <w:basedOn w:val="690"/>
    <w:link w:val="888"/>
    <w:uiPriority w:val="99"/>
    <w:semiHidden/>
    <w:unhideWhenUsed/>
    <w:pPr>
      <w:spacing w:after="40"/>
    </w:pPr>
    <w:rPr>
      <w:sz w:val="18"/>
    </w:rPr>
  </w:style>
  <w:style w:type="character" w:styleId="888" w:customStyle="1">
    <w:name w:val="Текст сноски Знак"/>
    <w:link w:val="887"/>
    <w:uiPriority w:val="99"/>
    <w:rPr>
      <w:sz w:val="18"/>
    </w:rPr>
  </w:style>
  <w:style w:type="character" w:styleId="889">
    <w:name w:val="footnote reference"/>
    <w:uiPriority w:val="99"/>
    <w:unhideWhenUsed/>
    <w:rPr>
      <w:vertAlign w:val="superscript"/>
    </w:rPr>
  </w:style>
  <w:style w:type="paragraph" w:styleId="890">
    <w:name w:val="endnote text"/>
    <w:basedOn w:val="690"/>
    <w:link w:val="891"/>
    <w:uiPriority w:val="99"/>
    <w:semiHidden/>
    <w:unhideWhenUsed/>
    <w:rPr>
      <w:sz w:val="20"/>
    </w:rPr>
  </w:style>
  <w:style w:type="character" w:styleId="891" w:customStyle="1">
    <w:name w:val="Текст концевой сноски Знак"/>
    <w:link w:val="890"/>
    <w:uiPriority w:val="99"/>
    <w:rPr>
      <w:sz w:val="20"/>
    </w:rPr>
  </w:style>
  <w:style w:type="character" w:styleId="892">
    <w:name w:val="endnote reference"/>
    <w:uiPriority w:val="99"/>
    <w:semiHidden/>
    <w:unhideWhenUsed/>
    <w:rPr>
      <w:vertAlign w:val="superscript"/>
    </w:rPr>
  </w:style>
  <w:style w:type="paragraph" w:styleId="893">
    <w:name w:val="toc 1"/>
    <w:basedOn w:val="690"/>
    <w:next w:val="690"/>
    <w:uiPriority w:val="39"/>
    <w:unhideWhenUsed/>
    <w:pPr>
      <w:spacing w:after="57"/>
    </w:pPr>
  </w:style>
  <w:style w:type="paragraph" w:styleId="894">
    <w:name w:val="toc 2"/>
    <w:basedOn w:val="690"/>
    <w:next w:val="690"/>
    <w:uiPriority w:val="39"/>
    <w:unhideWhenUsed/>
    <w:pPr>
      <w:spacing w:after="57"/>
      <w:ind w:left="283"/>
    </w:pPr>
  </w:style>
  <w:style w:type="paragraph" w:styleId="895">
    <w:name w:val="toc 3"/>
    <w:basedOn w:val="690"/>
    <w:next w:val="690"/>
    <w:uiPriority w:val="39"/>
    <w:unhideWhenUsed/>
    <w:pPr>
      <w:spacing w:after="57"/>
      <w:ind w:left="567"/>
    </w:pPr>
  </w:style>
  <w:style w:type="paragraph" w:styleId="896">
    <w:name w:val="toc 4"/>
    <w:basedOn w:val="690"/>
    <w:next w:val="690"/>
    <w:uiPriority w:val="39"/>
    <w:unhideWhenUsed/>
    <w:pPr>
      <w:spacing w:after="57"/>
      <w:ind w:left="850"/>
    </w:pPr>
  </w:style>
  <w:style w:type="paragraph" w:styleId="897">
    <w:name w:val="toc 5"/>
    <w:basedOn w:val="690"/>
    <w:next w:val="690"/>
    <w:uiPriority w:val="39"/>
    <w:unhideWhenUsed/>
    <w:pPr>
      <w:spacing w:after="57"/>
      <w:ind w:left="1134"/>
    </w:pPr>
  </w:style>
  <w:style w:type="paragraph" w:styleId="898">
    <w:name w:val="toc 6"/>
    <w:basedOn w:val="690"/>
    <w:next w:val="690"/>
    <w:uiPriority w:val="39"/>
    <w:unhideWhenUsed/>
    <w:pPr>
      <w:spacing w:after="57"/>
      <w:ind w:left="1417"/>
    </w:pPr>
  </w:style>
  <w:style w:type="paragraph" w:styleId="899">
    <w:name w:val="toc 7"/>
    <w:basedOn w:val="690"/>
    <w:next w:val="690"/>
    <w:uiPriority w:val="39"/>
    <w:unhideWhenUsed/>
    <w:pPr>
      <w:spacing w:after="57"/>
      <w:ind w:left="1701"/>
    </w:pPr>
  </w:style>
  <w:style w:type="paragraph" w:styleId="900">
    <w:name w:val="toc 8"/>
    <w:basedOn w:val="690"/>
    <w:next w:val="690"/>
    <w:uiPriority w:val="39"/>
    <w:unhideWhenUsed/>
    <w:pPr>
      <w:spacing w:after="57"/>
      <w:ind w:left="1984"/>
    </w:pPr>
  </w:style>
  <w:style w:type="paragraph" w:styleId="901">
    <w:name w:val="toc 9"/>
    <w:basedOn w:val="690"/>
    <w:next w:val="690"/>
    <w:uiPriority w:val="39"/>
    <w:unhideWhenUsed/>
    <w:pPr>
      <w:spacing w:after="57"/>
      <w:ind w:left="2268"/>
    </w:pPr>
  </w:style>
  <w:style w:type="paragraph" w:styleId="902">
    <w:name w:val="TOC Heading"/>
    <w:uiPriority w:val="39"/>
    <w:unhideWhenUsed/>
    <w:rPr>
      <w:lang w:eastAsia="zh-CN"/>
    </w:rPr>
  </w:style>
  <w:style w:type="paragraph" w:styleId="903">
    <w:name w:val="table of figures"/>
    <w:basedOn w:val="690"/>
    <w:next w:val="690"/>
    <w:uiPriority w:val="99"/>
    <w:unhideWhenUsed/>
  </w:style>
  <w:style w:type="paragraph" w:styleId="904" w:customStyle="1">
    <w:name w:val="Название;Знак3"/>
    <w:basedOn w:val="690"/>
    <w:link w:val="926"/>
    <w:qFormat/>
    <w:pPr>
      <w:jc w:val="center"/>
    </w:pPr>
    <w:rPr>
      <w:rFonts w:ascii="Arial" w:hAnsi="Arial" w:cs="Arial"/>
      <w:sz w:val="24"/>
      <w:szCs w:val="24"/>
    </w:rPr>
  </w:style>
  <w:style w:type="character" w:styleId="905">
    <w:name w:val="FollowedHyperlink"/>
    <w:rPr>
      <w:color w:val="800080"/>
      <w:u w:val="single"/>
    </w:rPr>
  </w:style>
  <w:style w:type="paragraph" w:styleId="906">
    <w:name w:val="Body Text"/>
    <w:basedOn w:val="690"/>
    <w:link w:val="919"/>
    <w:pPr>
      <w:jc w:val="center"/>
    </w:pPr>
    <w:rPr>
      <w:b/>
      <w:bCs/>
      <w:sz w:val="27"/>
      <w:szCs w:val="27"/>
    </w:rPr>
  </w:style>
  <w:style w:type="paragraph" w:styleId="907">
    <w:name w:val="Body Text Indent"/>
    <w:basedOn w:val="690"/>
    <w:link w:val="927"/>
    <w:pPr>
      <w:ind w:firstLine="709"/>
    </w:pPr>
  </w:style>
  <w:style w:type="paragraph" w:styleId="908">
    <w:name w:val="Balloon Text"/>
    <w:basedOn w:val="690"/>
    <w:link w:val="909"/>
    <w:rPr>
      <w:rFonts w:ascii="Tahoma" w:hAnsi="Tahoma" w:cs="Tahoma"/>
      <w:sz w:val="16"/>
      <w:szCs w:val="16"/>
    </w:rPr>
  </w:style>
  <w:style w:type="character" w:styleId="909" w:customStyle="1">
    <w:name w:val="Текст выноски Знак"/>
    <w:link w:val="908"/>
    <w:rPr>
      <w:rFonts w:ascii="Tahoma" w:hAnsi="Tahoma" w:cs="Tahoma"/>
      <w:sz w:val="16"/>
      <w:szCs w:val="16"/>
    </w:rPr>
  </w:style>
  <w:style w:type="paragraph" w:styleId="910">
    <w:name w:val="Document Map"/>
    <w:basedOn w:val="690"/>
    <w:link w:val="911"/>
    <w:rPr>
      <w:rFonts w:ascii="Tahoma" w:hAnsi="Tahoma" w:cs="Tahoma"/>
      <w:sz w:val="16"/>
      <w:szCs w:val="16"/>
    </w:rPr>
  </w:style>
  <w:style w:type="character" w:styleId="911" w:customStyle="1">
    <w:name w:val="Схема документа Знак"/>
    <w:link w:val="910"/>
    <w:rPr>
      <w:rFonts w:ascii="Tahoma" w:hAnsi="Tahoma" w:cs="Tahoma"/>
      <w:sz w:val="16"/>
      <w:szCs w:val="16"/>
    </w:rPr>
  </w:style>
  <w:style w:type="paragraph" w:styleId="912" w:customStyle="1">
    <w:name w:val="ConsPlusNormal"/>
    <w:pPr>
      <w:widowControl w:val="off"/>
      <w:ind w:firstLine="720"/>
    </w:pPr>
    <w:rPr>
      <w:rFonts w:ascii="Arial" w:hAnsi="Arial" w:cs="Arial"/>
    </w:rPr>
  </w:style>
  <w:style w:type="character" w:styleId="913" w:customStyle="1">
    <w:name w:val="Верхний колонтитул Знак"/>
    <w:link w:val="754"/>
    <w:rPr>
      <w:sz w:val="28"/>
      <w:szCs w:val="28"/>
    </w:rPr>
  </w:style>
  <w:style w:type="paragraph" w:styleId="914" w:customStyle="1">
    <w:name w:val="ConsPlusNonformat"/>
    <w:uiPriority w:val="99"/>
    <w:rPr>
      <w:rFonts w:ascii="Courier New" w:hAnsi="Courier New" w:cs="Courier New"/>
    </w:rPr>
  </w:style>
  <w:style w:type="paragraph" w:styleId="915" w:customStyle="1">
    <w:name w:val="ConsPlusTitle"/>
    <w:uiPriority w:val="99"/>
    <w:rPr>
      <w:b/>
      <w:bCs/>
      <w:sz w:val="24"/>
      <w:szCs w:val="24"/>
    </w:rPr>
  </w:style>
  <w:style w:type="paragraph" w:styleId="916">
    <w:name w:val="Body Text Indent 3"/>
    <w:basedOn w:val="690"/>
    <w:link w:val="917"/>
    <w:pPr>
      <w:spacing w:after="120"/>
      <w:ind w:left="283"/>
    </w:pPr>
    <w:rPr>
      <w:sz w:val="16"/>
      <w:szCs w:val="16"/>
    </w:rPr>
  </w:style>
  <w:style w:type="character" w:styleId="917" w:customStyle="1">
    <w:name w:val="Основной текст с отступом 3 Знак"/>
    <w:link w:val="916"/>
    <w:rPr>
      <w:sz w:val="16"/>
      <w:szCs w:val="16"/>
    </w:rPr>
  </w:style>
  <w:style w:type="character" w:styleId="918" w:customStyle="1">
    <w:name w:val="Заголовок 2 Знак"/>
    <w:link w:val="692"/>
    <w:rPr>
      <w:b/>
      <w:bCs/>
      <w:sz w:val="26"/>
      <w:szCs w:val="26"/>
    </w:rPr>
  </w:style>
  <w:style w:type="character" w:styleId="919" w:customStyle="1">
    <w:name w:val="Основной текст Знак"/>
    <w:link w:val="906"/>
    <w:rPr>
      <w:b/>
      <w:bCs/>
      <w:sz w:val="27"/>
      <w:szCs w:val="27"/>
    </w:rPr>
  </w:style>
  <w:style w:type="paragraph" w:styleId="920" w:customStyle="1">
    <w:name w:val="Heading"/>
    <w:rPr>
      <w:rFonts w:ascii="Arial" w:hAnsi="Arial" w:cs="Arial"/>
      <w:b/>
      <w:bCs/>
      <w:sz w:val="22"/>
      <w:szCs w:val="22"/>
    </w:rPr>
  </w:style>
  <w:style w:type="character" w:styleId="921" w:customStyle="1">
    <w:name w:val="label"/>
    <w:basedOn w:val="700"/>
  </w:style>
  <w:style w:type="character" w:styleId="922" w:customStyle="1">
    <w:name w:val="Заголовок 1 Знак"/>
    <w:link w:val="691"/>
    <w:rPr>
      <w:rFonts w:ascii="Arial" w:hAnsi="Arial" w:cs="Arial"/>
      <w:color w:val="000000"/>
      <w:sz w:val="24"/>
      <w:szCs w:val="24"/>
    </w:rPr>
  </w:style>
  <w:style w:type="paragraph" w:styleId="923">
    <w:name w:val="Body Text Indent 2"/>
    <w:basedOn w:val="690"/>
    <w:link w:val="924"/>
    <w:pPr>
      <w:spacing w:after="120" w:line="480" w:lineRule="auto"/>
      <w:ind w:left="283"/>
    </w:pPr>
  </w:style>
  <w:style w:type="character" w:styleId="924" w:customStyle="1">
    <w:name w:val="Основной текст с отступом 2 Знак"/>
    <w:link w:val="923"/>
    <w:rPr>
      <w:sz w:val="28"/>
      <w:szCs w:val="28"/>
    </w:rPr>
  </w:style>
  <w:style w:type="paragraph" w:styleId="925" w:customStyle="1">
    <w:name w:val="ConsNormal"/>
    <w:pPr>
      <w:widowControl w:val="off"/>
      <w:ind w:right="19772" w:firstLine="720"/>
    </w:pPr>
    <w:rPr>
      <w:rFonts w:ascii="Arial" w:hAnsi="Arial" w:cs="Arial"/>
    </w:rPr>
  </w:style>
  <w:style w:type="character" w:styleId="926" w:customStyle="1">
    <w:name w:val="Название Знак;Знак3 Знак"/>
    <w:link w:val="904"/>
    <w:rPr>
      <w:rFonts w:ascii="Arial" w:hAnsi="Arial" w:cs="Arial"/>
      <w:sz w:val="24"/>
      <w:szCs w:val="24"/>
    </w:rPr>
  </w:style>
  <w:style w:type="character" w:styleId="927" w:customStyle="1">
    <w:name w:val="Основной текст с отступом Знак"/>
    <w:link w:val="907"/>
    <w:rPr>
      <w:sz w:val="28"/>
      <w:szCs w:val="28"/>
    </w:rPr>
  </w:style>
  <w:style w:type="paragraph" w:styleId="928" w:customStyle="1">
    <w:name w:val="phnormal"/>
    <w:basedOn w:val="690"/>
    <w:uiPriority w:val="99"/>
    <w:pPr>
      <w:spacing w:before="120" w:line="360" w:lineRule="auto"/>
      <w:ind w:firstLine="851"/>
    </w:pPr>
    <w:rPr>
      <w:sz w:val="24"/>
      <w:szCs w:val="24"/>
    </w:rPr>
  </w:style>
  <w:style w:type="paragraph" w:styleId="929">
    <w:name w:val="Body Text 2"/>
    <w:basedOn w:val="690"/>
    <w:link w:val="930"/>
    <w:pPr>
      <w:jc w:val="center"/>
    </w:pPr>
    <w:rPr>
      <w:rFonts w:ascii="Times New Roman CYR" w:hAnsi="Times New Roman CYR"/>
      <w:sz w:val="24"/>
      <w:szCs w:val="20"/>
    </w:rPr>
  </w:style>
  <w:style w:type="character" w:styleId="930" w:customStyle="1">
    <w:name w:val="Основной текст 2 Знак"/>
    <w:link w:val="929"/>
    <w:rPr>
      <w:sz w:val="28"/>
      <w:szCs w:val="28"/>
    </w:rPr>
  </w:style>
  <w:style w:type="character" w:styleId="931" w:customStyle="1">
    <w:name w:val="apple-style-span"/>
    <w:basedOn w:val="700"/>
  </w:style>
  <w:style w:type="paragraph" w:styleId="932" w:customStyle="1">
    <w:name w:val="ConsPlusCell"/>
    <w:uiPriority w:val="99"/>
    <w:rPr>
      <w:rFonts w:ascii="Arial" w:hAnsi="Arial" w:eastAsia="Calibri" w:cs="Arial"/>
      <w:lang w:eastAsia="en-US"/>
    </w:rPr>
  </w:style>
  <w:style w:type="character" w:styleId="933" w:customStyle="1">
    <w:name w:val="Заголовок 4 Знак"/>
    <w:link w:val="694"/>
    <w:semiHidden/>
    <w:rPr>
      <w:rFonts w:ascii="Calibri" w:hAnsi="Calibri"/>
      <w:b/>
      <w:bCs/>
      <w:sz w:val="28"/>
      <w:szCs w:val="28"/>
    </w:rPr>
  </w:style>
  <w:style w:type="paragraph" w:styleId="934" w:customStyle="1">
    <w:name w:val="Базовый"/>
    <w:pPr>
      <w:tabs>
        <w:tab w:val="left" w:pos="709" w:leader="none"/>
      </w:tabs>
      <w:spacing w:line="200" w:lineRule="atLeast"/>
    </w:pPr>
    <w:rPr>
      <w:sz w:val="24"/>
      <w:szCs w:val="24"/>
    </w:rPr>
  </w:style>
  <w:style w:type="character" w:styleId="935" w:customStyle="1">
    <w:name w:val="apple-converted-space"/>
    <w:basedOn w:val="700"/>
  </w:style>
  <w:style w:type="paragraph" w:styleId="936">
    <w:name w:val="Normal (Web)"/>
    <w:basedOn w:val="690"/>
    <w:uiPriority w:val="99"/>
    <w:unhideWhenUsed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937">
    <w:name w:val="annotation text"/>
    <w:basedOn w:val="690"/>
    <w:link w:val="938"/>
    <w:uiPriority w:val="99"/>
    <w:semiHidden/>
    <w:unhideWhenUsed/>
    <w:rPr>
      <w:sz w:val="20"/>
      <w:szCs w:val="20"/>
    </w:rPr>
  </w:style>
  <w:style w:type="character" w:styleId="938" w:customStyle="1">
    <w:name w:val="Текст примечания Знак"/>
    <w:basedOn w:val="700"/>
    <w:link w:val="937"/>
    <w:uiPriority w:val="99"/>
    <w:semiHidden/>
  </w:style>
  <w:style w:type="character" w:styleId="939">
    <w:name w:val="annotation reference"/>
    <w:basedOn w:val="700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65DEE4-1DA2-467C-93A8-21ECE53CC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Р7-Офис/7.4.0.341</Application>
  <Company>Департамент ЭРиП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НОВОСИБИРСКОЙ ОБЛАСТИ</dc:title>
  <dc:creator>Зинкина Татьяна И.</dc:creator>
  <cp:revision>15</cp:revision>
  <dcterms:created xsi:type="dcterms:W3CDTF">2024-11-02T06:04:00Z</dcterms:created>
  <dcterms:modified xsi:type="dcterms:W3CDTF">2024-11-19T04:00:32Z</dcterms:modified>
  <cp:version>1048576</cp:version>
</cp:coreProperties>
</file>